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DB" w:rsidRDefault="00B43EDB" w:rsidP="00F86775">
      <w:pPr>
        <w:spacing w:after="0" w:line="259" w:lineRule="auto"/>
        <w:ind w:firstLine="0"/>
      </w:pPr>
    </w:p>
    <w:p w:rsidR="00B43EDB" w:rsidRDefault="00B43EDB" w:rsidP="00F86775">
      <w:pPr>
        <w:sectPr w:rsidR="00B43EDB">
          <w:type w:val="continuous"/>
          <w:pgSz w:w="11909" w:h="16841"/>
          <w:pgMar w:top="338" w:right="11413" w:bottom="1559" w:left="425" w:header="720" w:footer="720" w:gutter="0"/>
          <w:cols w:space="720"/>
        </w:sectPr>
      </w:pPr>
    </w:p>
    <w:p w:rsidR="00B43EDB" w:rsidRDefault="00D92822" w:rsidP="00F86775">
      <w:pPr>
        <w:spacing w:after="0" w:line="259" w:lineRule="auto"/>
        <w:ind w:firstLine="0"/>
      </w:pPr>
      <w:r>
        <w:rPr>
          <w:rFonts w:ascii="MS Gothic" w:eastAsia="MS Gothic" w:hAnsi="MS Gothic" w:cs="MS Gothic"/>
          <w:sz w:val="28"/>
        </w:rPr>
        <w:t xml:space="preserve"> </w:t>
      </w:r>
    </w:p>
    <w:p w:rsidR="00B43EDB" w:rsidRDefault="00B43EDB" w:rsidP="00F86775">
      <w:pPr>
        <w:sectPr w:rsidR="00B43EDB">
          <w:type w:val="continuous"/>
          <w:pgSz w:w="11909" w:h="16841"/>
          <w:pgMar w:top="338" w:right="5810" w:bottom="1559" w:left="5958" w:header="720" w:footer="720" w:gutter="0"/>
          <w:cols w:space="720"/>
        </w:sectPr>
      </w:pPr>
    </w:p>
    <w:p w:rsidR="00B43EDB" w:rsidRDefault="00D92822" w:rsidP="00F86775">
      <w:pPr>
        <w:spacing w:after="82" w:line="278" w:lineRule="auto"/>
      </w:pPr>
      <w:r>
        <w:rPr>
          <w:b/>
          <w:sz w:val="36"/>
        </w:rPr>
        <w:t xml:space="preserve">Как предотвратить срыв аутичного ребенка после школьного дня </w:t>
      </w:r>
    </w:p>
    <w:p w:rsidR="00B43EDB" w:rsidRDefault="00D92822" w:rsidP="00F86775">
      <w:pPr>
        <w:ind w:firstLine="733"/>
      </w:pPr>
      <w:r>
        <w:t xml:space="preserve">Школа может вызывать у ребенка сильный стресс, даже если он сдерживает эмоции до прихода домой. </w:t>
      </w:r>
    </w:p>
    <w:p w:rsidR="00F86775" w:rsidRDefault="00D92822" w:rsidP="00F86775">
      <w:pPr>
        <w:ind w:firstLine="733"/>
      </w:pPr>
      <w:r>
        <w:t xml:space="preserve">У многих детей с аутизмом язык тела и выражения лица являются нестандартными, и со стороны может </w:t>
      </w:r>
      <w:r>
        <w:t>быть незаметно, какие эмоции переживает сейчас ребенок. Трудности с устной коммуникацией могут еще больше затруднить для ребенка выражение эмоций. Важно понимать, что высокий уровень стресса может быть длительное время незаметен у ребенка в спектре аутизма</w:t>
      </w:r>
      <w:r>
        <w:t xml:space="preserve">. </w:t>
      </w:r>
    </w:p>
    <w:p w:rsidR="00B43EDB" w:rsidRDefault="00D92822" w:rsidP="00F86775">
      <w:pPr>
        <w:ind w:firstLine="733"/>
      </w:pPr>
      <w:r>
        <w:rPr>
          <w:b/>
        </w:rPr>
        <w:t xml:space="preserve">Шкалы стресса </w:t>
      </w:r>
    </w:p>
    <w:p w:rsidR="00B43EDB" w:rsidRDefault="00D92822" w:rsidP="00F86775">
      <w:pPr>
        <w:ind w:firstLine="733"/>
      </w:pPr>
      <w:r>
        <w:t>Некоторым детям в спектре аутизма очень помогают визуальные шкалы стресса, которые они могут носить с собой. Это позволяет научить ребенка, как сообщать о своем самочувствии и эмоциях до того, как он взорвется. Идея в том, что если ребенок</w:t>
      </w:r>
      <w:r>
        <w:t xml:space="preserve"> покажет, что сейчас он в «желтом» или «красном» сигнале, то ему помогут успокоиться и снова начать контролировать эмоции. </w:t>
      </w:r>
    </w:p>
    <w:p w:rsidR="00B43EDB" w:rsidRDefault="00D92822" w:rsidP="00F86775">
      <w:pPr>
        <w:ind w:firstLine="733"/>
      </w:pPr>
      <w:r>
        <w:t>Если ребенку трудно использовать шкалу, то вместо этого он может использовать карточку «нужна помощь». Это может быть красная карточ</w:t>
      </w:r>
      <w:r>
        <w:t>ка, карточка со словом «помоги» или карточка со значимым для ребенка символом. Такие карточки могут быть полезны для всех детей с аутизмом — даже если ребенок хорошо владеет устной речью, в ситуации сильного эмоционального напряжения он может полностью утр</w:t>
      </w:r>
      <w:r>
        <w:t xml:space="preserve">атить способность выражать мысли устно. </w:t>
      </w:r>
    </w:p>
    <w:p w:rsidR="00F86775" w:rsidRDefault="00D92822" w:rsidP="00F86775">
      <w:pPr>
        <w:ind w:firstLine="733"/>
      </w:pPr>
      <w:r>
        <w:t>Школьные педагоги часто боятся вводить такие карточки для детей: они могут опасаться, что дети просто будут использовать их, чтобы избегать занятий, и это помешает их обучению. Нужны четкие и строгие правила по прим</w:t>
      </w:r>
      <w:r>
        <w:t xml:space="preserve">енению карточек или шкал стресса, в том числе четкие инструкции о том, что можно делать, чтобы успокоиться (это не могут быть развлечения), и как долго (лучше устанавливать таймер). </w:t>
      </w:r>
    </w:p>
    <w:p w:rsidR="00B43EDB" w:rsidRDefault="00D92822" w:rsidP="00F86775">
      <w:pPr>
        <w:ind w:firstLine="733"/>
      </w:pPr>
      <w:r>
        <w:rPr>
          <w:b/>
        </w:rPr>
        <w:t xml:space="preserve">Разгрузка от стресса после школы </w:t>
      </w:r>
    </w:p>
    <w:p w:rsidR="00B43EDB" w:rsidRDefault="00D92822" w:rsidP="00F86775">
      <w:pPr>
        <w:ind w:firstLine="733"/>
      </w:pPr>
      <w:r>
        <w:t>Сразу после возвращения ребенка из школы</w:t>
      </w:r>
      <w:r>
        <w:t xml:space="preserve"> лучше свести общение с ним к минимуму и предоставить ему возможность заниматься чем-то спокойным и расслабляющим в одиночестве в течение какого-то времени. </w:t>
      </w:r>
    </w:p>
    <w:p w:rsidR="00B43EDB" w:rsidRDefault="00D92822" w:rsidP="00F86775">
      <w:pPr>
        <w:ind w:firstLine="733"/>
      </w:pPr>
      <w:r>
        <w:t xml:space="preserve">Если ваш ребенок склонен к физическому выражению эмоций, например, начинает пинаться или драться, </w:t>
      </w:r>
      <w:r>
        <w:t xml:space="preserve">то после школы ему могут подойти прыжки на батуте, избиение подушки или пробежка по двору. Другие дети скорее успокоятся, если будут смотреть телевизор или слушать музыку. </w:t>
      </w:r>
    </w:p>
    <w:p w:rsidR="00B43EDB" w:rsidRDefault="00D92822" w:rsidP="00F86775">
      <w:pPr>
        <w:ind w:firstLine="733"/>
      </w:pPr>
      <w:r>
        <w:t>Некоторым детям помогает успокоиться наблюдение за чем-то зрительно приятным. Напри</w:t>
      </w:r>
      <w:r>
        <w:t xml:space="preserve">мер, ребенок может смотреть на мыльные пузыри, игрушки с красивой подсветкой или «сенсорные бутылочки» с блестками. </w:t>
      </w:r>
    </w:p>
    <w:p w:rsidR="00B43EDB" w:rsidRDefault="00D92822" w:rsidP="00F86775">
      <w:pPr>
        <w:ind w:firstLine="733"/>
      </w:pPr>
      <w:r>
        <w:t>Как правило, лучше запланировать, что каждый раз, когда ребенок приходит из школы, у него должно быть 30—40 минут на расслабление без каких</w:t>
      </w:r>
      <w:r>
        <w:t xml:space="preserve">-либо ожиданий. </w:t>
      </w:r>
      <w:r>
        <w:lastRenderedPageBreak/>
        <w:t xml:space="preserve">Ничего не требуйте от ребенка в это время, не давайте ему инструкций, за исключением разве что напоминаний положить на место рюкзак, снять ботинки и повесить куртку. </w:t>
      </w:r>
    </w:p>
    <w:p w:rsidR="00F86775" w:rsidRDefault="00D92822" w:rsidP="00F86775">
      <w:pPr>
        <w:ind w:firstLine="733"/>
      </w:pPr>
      <w:r>
        <w:t>Старайтесь ни о чем не расспрашивать ребенка. Как правило, лучше меньше в</w:t>
      </w:r>
      <w:r>
        <w:t xml:space="preserve">заимодействовать в этот период с ребенком, если, конечно, он сам не захочет поговорить с вами. Не задавайте ребенку вопросов о том, как прошел день в школе. Понятно, что вам это интересно, но для ребенка это может быть дополнительным давлением. </w:t>
      </w:r>
    </w:p>
    <w:p w:rsidR="00AF7B16" w:rsidRDefault="00AF7B16" w:rsidP="00F86775">
      <w:pPr>
        <w:ind w:firstLine="733"/>
      </w:pPr>
    </w:p>
    <w:p w:rsidR="00453C51" w:rsidRPr="00453C51" w:rsidRDefault="00453C51" w:rsidP="00453C51">
      <w:pPr>
        <w:ind w:firstLine="733"/>
        <w:jc w:val="center"/>
        <w:rPr>
          <w:b/>
        </w:rPr>
      </w:pPr>
      <w:r w:rsidRPr="00453C51">
        <w:rPr>
          <w:b/>
        </w:rPr>
        <w:t>Идеи для разгрузки</w:t>
      </w:r>
    </w:p>
    <w:p w:rsidR="00453C51" w:rsidRPr="00453C51" w:rsidRDefault="00453C51" w:rsidP="00F86775">
      <w:pPr>
        <w:ind w:firstLine="733"/>
        <w:rPr>
          <w:b/>
        </w:rPr>
      </w:pPr>
      <w:r w:rsidRPr="00453C51">
        <w:rPr>
          <w:b/>
        </w:rPr>
        <w:t xml:space="preserve">• «Правило одного». </w:t>
      </w:r>
    </w:p>
    <w:p w:rsidR="00453C51" w:rsidRDefault="00453C51" w:rsidP="00F86775">
      <w:pPr>
        <w:ind w:firstLine="733"/>
      </w:pPr>
      <w:r>
        <w:t xml:space="preserve">Пусть только один человек помогает ребенку, который испытывает сильный стресс. Чем больше рядом будет людей, тем сложнее будет ребенку избежать перегрузки. </w:t>
      </w:r>
    </w:p>
    <w:p w:rsidR="00453C51" w:rsidRPr="00453C51" w:rsidRDefault="00453C51" w:rsidP="00F86775">
      <w:pPr>
        <w:ind w:firstLine="733"/>
        <w:rPr>
          <w:b/>
        </w:rPr>
      </w:pPr>
      <w:r w:rsidRPr="00453C51">
        <w:rPr>
          <w:b/>
        </w:rPr>
        <w:t xml:space="preserve">• Глубокое дыхание. </w:t>
      </w:r>
    </w:p>
    <w:p w:rsidR="00453C51" w:rsidRDefault="00453C51" w:rsidP="00F86775">
      <w:pPr>
        <w:ind w:firstLine="733"/>
      </w:pPr>
      <w:r>
        <w:t xml:space="preserve">Практикуйте вместе с ребенком очень медленные и глубокие вдохи и выдохи. Это помогает ребенку сосредоточиться на настоящем и успокоиться. </w:t>
      </w:r>
    </w:p>
    <w:p w:rsidR="00453C51" w:rsidRPr="00453C51" w:rsidRDefault="00453C51" w:rsidP="00F86775">
      <w:pPr>
        <w:ind w:firstLine="733"/>
        <w:rPr>
          <w:b/>
        </w:rPr>
      </w:pPr>
      <w:r w:rsidRPr="00453C51">
        <w:rPr>
          <w:b/>
        </w:rPr>
        <w:t xml:space="preserve">• Визуальный таймер. </w:t>
      </w:r>
    </w:p>
    <w:p w:rsidR="00453C51" w:rsidRDefault="00453C51" w:rsidP="00F86775">
      <w:pPr>
        <w:ind w:firstLine="733"/>
      </w:pPr>
      <w:r>
        <w:t xml:space="preserve">Если ребенку трудно переключаться с одного занятия на другое, то установите визуальный таймер на время разгрузки, чтобы ребенок понимал, когда придет время заняться чем-то еще. </w:t>
      </w:r>
    </w:p>
    <w:p w:rsidR="00453C51" w:rsidRPr="00453C51" w:rsidRDefault="00453C51" w:rsidP="00F86775">
      <w:pPr>
        <w:ind w:firstLine="733"/>
        <w:rPr>
          <w:b/>
        </w:rPr>
      </w:pPr>
      <w:r w:rsidRPr="00453C51">
        <w:rPr>
          <w:b/>
        </w:rPr>
        <w:t xml:space="preserve">• Мышечное напряжение. </w:t>
      </w:r>
    </w:p>
    <w:p w:rsidR="00453C51" w:rsidRDefault="00453C51" w:rsidP="00F86775">
      <w:pPr>
        <w:ind w:firstLine="733"/>
      </w:pPr>
      <w:r>
        <w:t xml:space="preserve">Упражнения, которые помогают напрячь, а потом расслабить мышцы отлично помогают снять стресс. Например, можно сильно сжимать кулаки или сжимать в них шарики-антистресс, отжиматься от стены, с силой пожимать плечами, сжимать ладони или колени вместе и так далее. Такие упражнения также помогают сосредоточиться на настоящем. </w:t>
      </w:r>
    </w:p>
    <w:p w:rsidR="00453C51" w:rsidRPr="00453C51" w:rsidRDefault="00453C51" w:rsidP="00F86775">
      <w:pPr>
        <w:ind w:firstLine="733"/>
        <w:rPr>
          <w:b/>
          <w:color w:val="auto"/>
        </w:rPr>
      </w:pPr>
      <w:r w:rsidRPr="00453C51">
        <w:rPr>
          <w:b/>
          <w:color w:val="auto"/>
        </w:rPr>
        <w:t xml:space="preserve">• Глубокое давление. </w:t>
      </w:r>
    </w:p>
    <w:p w:rsidR="00453C51" w:rsidRDefault="00453C51" w:rsidP="00F86775">
      <w:pPr>
        <w:ind w:firstLine="733"/>
      </w:pPr>
      <w:r>
        <w:t xml:space="preserve">Иногда глубокое давление на мышцы помогает им расслабиться. Это может быть утяжеленное одеяло или подушка, возможность тесно обернуться одеялом или просто ваши крепкие объятия. </w:t>
      </w:r>
    </w:p>
    <w:p w:rsidR="00453C51" w:rsidRPr="00453C51" w:rsidRDefault="00453C51" w:rsidP="00F86775">
      <w:pPr>
        <w:ind w:firstLine="733"/>
        <w:rPr>
          <w:b/>
        </w:rPr>
      </w:pPr>
      <w:r w:rsidRPr="00453C51">
        <w:rPr>
          <w:b/>
        </w:rPr>
        <w:t xml:space="preserve">• Легкий массаж. </w:t>
      </w:r>
    </w:p>
    <w:p w:rsidR="00453C51" w:rsidRDefault="00453C51" w:rsidP="00F86775">
      <w:pPr>
        <w:ind w:firstLine="733"/>
      </w:pPr>
      <w:r>
        <w:t xml:space="preserve">Ребенок может использовать массажер, который он сам контролирует, или он может натирать свои руки и ноги лосьоном с приятным для него запахом, это помогает успокоиться. </w:t>
      </w:r>
    </w:p>
    <w:p w:rsidR="00453C51" w:rsidRPr="00453C51" w:rsidRDefault="00453C51" w:rsidP="00F86775">
      <w:pPr>
        <w:ind w:firstLine="733"/>
        <w:rPr>
          <w:b/>
        </w:rPr>
      </w:pPr>
      <w:r w:rsidRPr="00453C51">
        <w:rPr>
          <w:b/>
        </w:rPr>
        <w:t xml:space="preserve">• Тактильные коробки. </w:t>
      </w:r>
    </w:p>
    <w:p w:rsidR="00453C51" w:rsidRDefault="00453C51" w:rsidP="00F86775">
      <w:pPr>
        <w:ind w:firstLine="733"/>
      </w:pPr>
      <w:r>
        <w:t xml:space="preserve">Соберите коробку с лоскутками ткани и маленькими тактильными игрушками, можно использовать коробку с крупами, кинестетическим песком или чем-то еще, что будет приятно на ощупь для ребенка. Многим детям помогают расслабиться различные ощущения в пальцах, так что такую «сенсорную коробку» полезно держать под рукой. </w:t>
      </w:r>
    </w:p>
    <w:p w:rsidR="00453C51" w:rsidRPr="00453C51" w:rsidRDefault="00453C51" w:rsidP="00F86775">
      <w:pPr>
        <w:ind w:firstLine="733"/>
        <w:rPr>
          <w:b/>
        </w:rPr>
      </w:pPr>
      <w:r w:rsidRPr="00453C51">
        <w:rPr>
          <w:b/>
        </w:rPr>
        <w:t xml:space="preserve">• Специальный уголок для релаксации. </w:t>
      </w:r>
    </w:p>
    <w:p w:rsidR="00453C51" w:rsidRDefault="00453C51" w:rsidP="00F86775">
      <w:pPr>
        <w:ind w:firstLine="733"/>
      </w:pPr>
      <w:r>
        <w:t>Это может быть любое место в доме, в которое ребенок может пойти, когда ему нужно успокоиться. Можно визуально огородить этот уголок с помощью коврика на полу или ширм. Для уголка подойдет напольный мешок, плюшевые животные, устройство для белого шума или ночник в качестве освещения.</w:t>
      </w:r>
    </w:p>
    <w:p w:rsidR="00B43EDB" w:rsidRDefault="00D92822" w:rsidP="00F86775">
      <w:pPr>
        <w:ind w:firstLine="733"/>
        <w:jc w:val="right"/>
        <w:rPr>
          <w:color w:val="0563C1"/>
          <w:u w:val="single" w:color="0563C1"/>
        </w:rPr>
      </w:pPr>
      <w:r>
        <w:t>Источник:</w:t>
      </w:r>
      <w:hyperlink r:id="rId7">
        <w:r>
          <w:t xml:space="preserve"> </w:t>
        </w:r>
      </w:hyperlink>
      <w:hyperlink r:id="rId8">
        <w:r>
          <w:rPr>
            <w:color w:val="0563C1"/>
            <w:u w:val="single" w:color="0563C1"/>
          </w:rPr>
          <w:t>national autistic society</w:t>
        </w:r>
      </w:hyperlink>
    </w:p>
    <w:p w:rsidR="00453C51" w:rsidRDefault="00453C51" w:rsidP="00F86775">
      <w:pPr>
        <w:ind w:firstLine="733"/>
        <w:jc w:val="right"/>
      </w:pPr>
      <w:bookmarkStart w:id="0" w:name="_GoBack"/>
      <w:bookmarkEnd w:id="0"/>
    </w:p>
    <w:sectPr w:rsidR="00453C51" w:rsidSect="00F86775">
      <w:type w:val="continuous"/>
      <w:pgSz w:w="11909" w:h="16841"/>
      <w:pgMar w:top="709" w:right="710" w:bottom="426" w:left="1134" w:header="720" w:footer="246" w:gutter="0"/>
      <w:cols w:space="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22" w:rsidRDefault="00D92822" w:rsidP="00F86775">
      <w:pPr>
        <w:spacing w:after="0" w:line="240" w:lineRule="auto"/>
      </w:pPr>
      <w:r>
        <w:separator/>
      </w:r>
    </w:p>
  </w:endnote>
  <w:endnote w:type="continuationSeparator" w:id="0">
    <w:p w:rsidR="00D92822" w:rsidRDefault="00D92822" w:rsidP="00F8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22" w:rsidRDefault="00D92822" w:rsidP="00F86775">
      <w:pPr>
        <w:spacing w:after="0" w:line="240" w:lineRule="auto"/>
      </w:pPr>
      <w:r>
        <w:separator/>
      </w:r>
    </w:p>
  </w:footnote>
  <w:footnote w:type="continuationSeparator" w:id="0">
    <w:p w:rsidR="00D92822" w:rsidRDefault="00D92822" w:rsidP="00F8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D0B"/>
    <w:multiLevelType w:val="hybridMultilevel"/>
    <w:tmpl w:val="BF06E704"/>
    <w:lvl w:ilvl="0" w:tplc="20B659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9C845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36472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6872E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9AAC4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F27AC4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8AFB0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683272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20A61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DB"/>
    <w:rsid w:val="00453C51"/>
    <w:rsid w:val="00AF7B16"/>
    <w:rsid w:val="00B43EDB"/>
    <w:rsid w:val="00D92822"/>
    <w:rsid w:val="00F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23ED1"/>
  <w15:docId w15:val="{3977D9FE-39A3-4242-9A18-29C44C18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86" w:lineRule="auto"/>
      <w:ind w:firstLine="55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8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775"/>
    <w:rPr>
      <w:rFonts w:ascii="Times New Roman" w:eastAsia="Times New Roman" w:hAnsi="Times New Roman" w:cs="Times New Roman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F8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775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ism.org.uk/advice-and-guidance/topics/communication/communication-tools/social-stories-and-comic-strip-covers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tism.org.uk/advice-and-guidance/topics/communication/communication-tools/social-stories-and-comic-strip-covers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A163 Eldorado</dc:creator>
  <cp:keywords/>
  <cp:lastModifiedBy>МБОУГМ</cp:lastModifiedBy>
  <cp:revision>3</cp:revision>
  <dcterms:created xsi:type="dcterms:W3CDTF">2023-07-03T05:33:00Z</dcterms:created>
  <dcterms:modified xsi:type="dcterms:W3CDTF">2023-07-03T05:39:00Z</dcterms:modified>
</cp:coreProperties>
</file>